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7C84A31E"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w:t>
      </w:r>
      <w:r w:rsidR="006C7A72">
        <w:rPr>
          <w:rFonts w:ascii="Lato" w:eastAsia="Calibri" w:hAnsi="Lato" w:cs="Times New Roman"/>
          <w:b/>
          <w:sz w:val="20"/>
          <w:szCs w:val="20"/>
        </w:rPr>
        <w:t>5</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0F4DC740" w14:textId="77777777" w:rsidR="00271656" w:rsidRPr="00034C33" w:rsidRDefault="00271656" w:rsidP="00271656">
      <w:pPr>
        <w:spacing w:after="0" w:line="240" w:lineRule="auto"/>
        <w:jc w:val="center"/>
        <w:rPr>
          <w:rFonts w:ascii="Lato" w:hAnsi="Lato"/>
          <w:b/>
          <w:sz w:val="20"/>
          <w:szCs w:val="20"/>
        </w:rPr>
      </w:pPr>
    </w:p>
    <w:p w14:paraId="35E18E16" w14:textId="77777777" w:rsidR="00271656" w:rsidRPr="00034C33" w:rsidRDefault="00271656" w:rsidP="00271656">
      <w:pPr>
        <w:spacing w:after="0" w:line="240" w:lineRule="auto"/>
        <w:jc w:val="center"/>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6858B02D" w14:textId="664F535C" w:rsidR="0009464D" w:rsidRPr="00034C33" w:rsidRDefault="0009464D" w:rsidP="0009464D">
      <w:pPr>
        <w:spacing w:after="0" w:line="240" w:lineRule="auto"/>
        <w:jc w:val="both"/>
        <w:rPr>
          <w:rFonts w:ascii="Lato" w:hAnsi="Lato"/>
          <w:sz w:val="20"/>
          <w:szCs w:val="20"/>
        </w:rPr>
      </w:pPr>
      <w:r w:rsidRPr="00034C33">
        <w:rPr>
          <w:rFonts w:ascii="Lato" w:hAnsi="Lato"/>
          <w:sz w:val="20"/>
          <w:szCs w:val="20"/>
        </w:rPr>
        <w:t>L’an 2026, le 09 juin à16</w:t>
      </w:r>
      <w:r w:rsidR="000E7FF3">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2D6B917B" w14:textId="77777777" w:rsidR="0009464D" w:rsidRPr="00034C33" w:rsidRDefault="0009464D" w:rsidP="0009464D">
      <w:pPr>
        <w:spacing w:after="0" w:line="240" w:lineRule="auto"/>
        <w:jc w:val="both"/>
        <w:rPr>
          <w:rFonts w:ascii="Lato" w:eastAsia="Calibri" w:hAnsi="Lato" w:cs="Times New Roman"/>
          <w:sz w:val="20"/>
          <w:szCs w:val="20"/>
        </w:rPr>
      </w:pPr>
    </w:p>
    <w:p w14:paraId="12B8DB13" w14:textId="77777777" w:rsidR="0009464D" w:rsidRPr="00375174" w:rsidRDefault="0009464D" w:rsidP="0009464D">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58B93501" w14:textId="77777777" w:rsidR="0009464D" w:rsidRPr="00DF7868" w:rsidRDefault="0009464D" w:rsidP="0009464D">
      <w:pPr>
        <w:spacing w:after="0" w:line="240" w:lineRule="auto"/>
        <w:jc w:val="both"/>
        <w:rPr>
          <w:rFonts w:ascii="Lato" w:hAnsi="Lato" w:cs="Arial"/>
          <w:sz w:val="20"/>
          <w:szCs w:val="20"/>
          <w:highlight w:val="yellow"/>
        </w:rPr>
      </w:pPr>
    </w:p>
    <w:p w14:paraId="54333DAE" w14:textId="77777777" w:rsidR="0009464D" w:rsidRPr="00375174" w:rsidRDefault="0009464D" w:rsidP="0009464D">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386BD7A4" w14:textId="60FC4B65" w:rsidR="00ED5893" w:rsidRDefault="00334441" w:rsidP="00ED5893">
      <w:pPr>
        <w:jc w:val="both"/>
        <w:rPr>
          <w:rFonts w:ascii="Lato" w:hAnsi="Lato" w:cs="Calibri"/>
          <w:b/>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bookmarkStart w:id="0" w:name="_Hlk230208646"/>
      <w:bookmarkStart w:id="1" w:name="_Hlk231375087"/>
      <w:r w:rsidR="006C7A72" w:rsidRPr="006C7A72">
        <w:rPr>
          <w:rFonts w:ascii="Lato" w:hAnsi="Lato" w:cs="Calibri"/>
          <w:b/>
          <w:sz w:val="20"/>
          <w:szCs w:val="20"/>
        </w:rPr>
        <w:t>Désignation d</w:t>
      </w:r>
      <w:bookmarkEnd w:id="0"/>
      <w:r w:rsidR="006C7A72" w:rsidRPr="006C7A72">
        <w:rPr>
          <w:rFonts w:ascii="Lato" w:hAnsi="Lato" w:cs="Calibri"/>
          <w:b/>
          <w:sz w:val="20"/>
          <w:szCs w:val="20"/>
        </w:rPr>
        <w:t>e représentants de l’Agence auprès de diverses structures</w:t>
      </w:r>
      <w:bookmarkEnd w:id="1"/>
    </w:p>
    <w:p w14:paraId="74D101D0" w14:textId="1C3C7084" w:rsidR="00D26A4B" w:rsidRPr="00D26A4B" w:rsidRDefault="00D26A4B" w:rsidP="00ED5893">
      <w:pPr>
        <w:rPr>
          <w:rFonts w:ascii="Lato" w:eastAsia="Times New Roman" w:hAnsi="Lato" w:cs="Times New Roman"/>
          <w:sz w:val="20"/>
          <w:szCs w:val="24"/>
          <w:lang w:eastAsia="fr-FR"/>
        </w:rPr>
      </w:pPr>
      <w:r w:rsidRPr="00D26A4B">
        <w:rPr>
          <w:rFonts w:ascii="Lato" w:eastAsia="Times New Roman" w:hAnsi="Lato" w:cs="Times New Roman"/>
          <w:b/>
          <w:sz w:val="20"/>
          <w:szCs w:val="24"/>
          <w:lang w:eastAsia="fr-FR"/>
        </w:rPr>
        <w:t xml:space="preserve">Vu l’article </w:t>
      </w:r>
      <w:r w:rsidR="00034C33">
        <w:rPr>
          <w:rFonts w:ascii="Lato" w:eastAsia="Times New Roman" w:hAnsi="Lato" w:cs="Times New Roman"/>
          <w:b/>
          <w:sz w:val="20"/>
          <w:szCs w:val="24"/>
          <w:lang w:eastAsia="fr-FR"/>
        </w:rPr>
        <w:t>1</w:t>
      </w:r>
      <w:r w:rsidR="00ED5893">
        <w:rPr>
          <w:rFonts w:ascii="Lato" w:eastAsia="Times New Roman" w:hAnsi="Lato" w:cs="Times New Roman"/>
          <w:b/>
          <w:sz w:val="20"/>
          <w:szCs w:val="24"/>
          <w:lang w:eastAsia="fr-FR"/>
        </w:rPr>
        <w:t>9.1</w:t>
      </w:r>
      <w:r w:rsidR="00034C33">
        <w:rPr>
          <w:rFonts w:ascii="Lato" w:eastAsia="Times New Roman" w:hAnsi="Lato" w:cs="Times New Roman"/>
          <w:b/>
          <w:sz w:val="20"/>
          <w:szCs w:val="24"/>
          <w:lang w:eastAsia="fr-FR"/>
        </w:rPr>
        <w:t xml:space="preserve"> des Statuts de l’Agence</w:t>
      </w:r>
    </w:p>
    <w:p w14:paraId="113F7357" w14:textId="16E69FB7" w:rsidR="00D26A4B" w:rsidRPr="00ED5893" w:rsidRDefault="00D26A4B" w:rsidP="00ED5893">
      <w:pPr>
        <w:jc w:val="both"/>
        <w:rPr>
          <w:rFonts w:ascii="Lato" w:hAnsi="Lato" w:cs="Calibri"/>
          <w:b/>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w:t>
      </w:r>
      <w:r w:rsidR="006C7A72" w:rsidRPr="006C7A72">
        <w:t xml:space="preserve"> </w:t>
      </w:r>
      <w:r w:rsidR="006C7A72">
        <w:rPr>
          <w:rFonts w:ascii="Lato" w:eastAsia="Times New Roman" w:hAnsi="Lato" w:cs="Times New Roman"/>
          <w:sz w:val="20"/>
          <w:szCs w:val="24"/>
          <w:lang w:eastAsia="fr-FR"/>
        </w:rPr>
        <w:t>à la d</w:t>
      </w:r>
      <w:r w:rsidR="006C7A72" w:rsidRPr="006C7A72">
        <w:rPr>
          <w:rFonts w:ascii="Lato" w:eastAsia="Times New Roman" w:hAnsi="Lato" w:cs="Times New Roman"/>
          <w:sz w:val="20"/>
          <w:szCs w:val="24"/>
          <w:lang w:eastAsia="fr-FR"/>
        </w:rPr>
        <w:t>ésignation de représentants de l’Agence auprès de diverses structures</w:t>
      </w:r>
    </w:p>
    <w:p w14:paraId="4A387DF0" w14:textId="77777777" w:rsidR="00D26A4B" w:rsidRDefault="00D26A4B" w:rsidP="00D26A4B">
      <w:pPr>
        <w:pStyle w:val="NormalWeb"/>
        <w:spacing w:before="0" w:beforeAutospacing="0" w:after="0" w:afterAutospacing="0"/>
        <w:rPr>
          <w:rFonts w:ascii="Lato" w:hAnsi="Lato"/>
          <w:b/>
          <w:sz w:val="20"/>
        </w:rPr>
      </w:pPr>
      <w:r w:rsidRPr="00D26A4B">
        <w:rPr>
          <w:rFonts w:ascii="Lato" w:hAnsi="Lato"/>
          <w:b/>
          <w:sz w:val="20"/>
        </w:rPr>
        <w:t>Considérant :</w:t>
      </w:r>
    </w:p>
    <w:p w14:paraId="308BE09D" w14:textId="77777777" w:rsidR="00034C33" w:rsidRPr="00034C33" w:rsidRDefault="00034C33" w:rsidP="00D26A4B">
      <w:pPr>
        <w:pStyle w:val="NormalWeb"/>
        <w:spacing w:before="0" w:beforeAutospacing="0" w:after="0" w:afterAutospacing="0"/>
        <w:rPr>
          <w:rFonts w:ascii="Lato" w:hAnsi="Lato"/>
          <w:bCs/>
          <w:sz w:val="20"/>
        </w:rPr>
      </w:pPr>
    </w:p>
    <w:p w14:paraId="497464D7" w14:textId="4C432713" w:rsidR="00ED5893" w:rsidRDefault="006C7A72" w:rsidP="00ED5893">
      <w:pPr>
        <w:pStyle w:val="NormalWeb"/>
        <w:numPr>
          <w:ilvl w:val="0"/>
          <w:numId w:val="17"/>
        </w:numPr>
        <w:spacing w:before="0" w:beforeAutospacing="0" w:after="0" w:afterAutospacing="0"/>
        <w:rPr>
          <w:rFonts w:ascii="Lato" w:hAnsi="Lato"/>
          <w:bCs/>
          <w:sz w:val="20"/>
        </w:rPr>
      </w:pPr>
      <w:r>
        <w:rPr>
          <w:rFonts w:ascii="Lato" w:hAnsi="Lato"/>
          <w:bCs/>
          <w:sz w:val="20"/>
        </w:rPr>
        <w:t xml:space="preserve">Le renouvellement et l’installation du Conseil d’Administration ; </w:t>
      </w:r>
    </w:p>
    <w:p w14:paraId="547F74A8" w14:textId="08E9DDD2" w:rsidR="006C7A72" w:rsidRDefault="006C7A72" w:rsidP="00ED5893">
      <w:pPr>
        <w:pStyle w:val="NormalWeb"/>
        <w:numPr>
          <w:ilvl w:val="0"/>
          <w:numId w:val="17"/>
        </w:numPr>
        <w:spacing w:before="0" w:beforeAutospacing="0" w:after="0" w:afterAutospacing="0"/>
        <w:rPr>
          <w:rFonts w:ascii="Lato" w:hAnsi="Lato"/>
          <w:bCs/>
          <w:sz w:val="20"/>
        </w:rPr>
      </w:pPr>
      <w:r>
        <w:rPr>
          <w:rFonts w:ascii="Lato" w:hAnsi="Lato"/>
          <w:bCs/>
          <w:sz w:val="20"/>
        </w:rPr>
        <w:t>Les structures dont Aveyron ingénierie est adhérente et auprès desquelles il faut désigner un représentant : le CNAS et le SMICA</w:t>
      </w:r>
      <w:r w:rsidR="000E7FF3">
        <w:rPr>
          <w:rFonts w:ascii="Lato" w:hAnsi="Lato"/>
          <w:bCs/>
          <w:sz w:val="20"/>
        </w:rPr>
        <w:t> ;</w:t>
      </w:r>
    </w:p>
    <w:p w14:paraId="4669CAEC" w14:textId="77777777" w:rsidR="00ED5893" w:rsidRPr="00ED5893" w:rsidRDefault="00ED5893" w:rsidP="00ED5893">
      <w:pPr>
        <w:pStyle w:val="NormalWeb"/>
        <w:spacing w:before="0" w:beforeAutospacing="0" w:after="0" w:afterAutospacing="0"/>
        <w:ind w:left="720"/>
        <w:rPr>
          <w:rFonts w:ascii="Lato" w:hAnsi="Lato"/>
          <w:bCs/>
          <w:sz w:val="20"/>
        </w:rPr>
      </w:pPr>
    </w:p>
    <w:p w14:paraId="367F2BBA" w14:textId="77777777"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2581E42F" w14:textId="1BA73AEF" w:rsidR="006C7A72" w:rsidRPr="0009464D" w:rsidRDefault="00ED5893" w:rsidP="00034C33">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 xml:space="preserve">De désigner </w:t>
      </w:r>
      <w:r w:rsidRPr="0009464D">
        <w:rPr>
          <w:rFonts w:ascii="Lato" w:hAnsi="Lato" w:cs="Tahoma"/>
          <w:b/>
          <w:bCs/>
          <w:sz w:val="20"/>
          <w:szCs w:val="20"/>
        </w:rPr>
        <w:t>Monsieu</w:t>
      </w:r>
      <w:r w:rsidR="0009464D" w:rsidRPr="0009464D">
        <w:rPr>
          <w:rFonts w:ascii="Lato" w:hAnsi="Lato" w:cs="Tahoma"/>
          <w:b/>
          <w:bCs/>
          <w:sz w:val="20"/>
          <w:szCs w:val="20"/>
        </w:rPr>
        <w:t xml:space="preserve">r Jean-Marc CALVET </w:t>
      </w:r>
      <w:r w:rsidRPr="0009464D">
        <w:rPr>
          <w:rFonts w:ascii="Lato" w:hAnsi="Lato" w:cs="Tahoma"/>
          <w:b/>
          <w:bCs/>
          <w:sz w:val="20"/>
          <w:szCs w:val="20"/>
        </w:rPr>
        <w:t xml:space="preserve">comme représentant de l’Agence auprès </w:t>
      </w:r>
      <w:r w:rsidR="006C7A72" w:rsidRPr="0009464D">
        <w:rPr>
          <w:rFonts w:ascii="Lato" w:hAnsi="Lato" w:cs="Tahoma"/>
          <w:b/>
          <w:bCs/>
          <w:sz w:val="20"/>
          <w:szCs w:val="20"/>
        </w:rPr>
        <w:t>du CNAS</w:t>
      </w:r>
      <w:r w:rsidR="000E7FF3">
        <w:rPr>
          <w:rFonts w:ascii="Lato" w:hAnsi="Lato" w:cs="Tahoma"/>
          <w:b/>
          <w:bCs/>
          <w:sz w:val="20"/>
          <w:szCs w:val="20"/>
        </w:rPr>
        <w:t> ;</w:t>
      </w:r>
    </w:p>
    <w:p w14:paraId="75F936CB" w14:textId="798C9F5D" w:rsidR="006C7A72" w:rsidRPr="006C7A72" w:rsidRDefault="006C7A72" w:rsidP="006C7A72">
      <w:pPr>
        <w:pStyle w:val="NormalWeb"/>
        <w:numPr>
          <w:ilvl w:val="0"/>
          <w:numId w:val="14"/>
        </w:numPr>
        <w:spacing w:before="0" w:beforeAutospacing="0" w:after="0" w:afterAutospacing="0"/>
        <w:rPr>
          <w:rFonts w:ascii="Lato" w:eastAsia="Calibri" w:hAnsi="Lato"/>
          <w:sz w:val="20"/>
          <w:szCs w:val="20"/>
        </w:rPr>
      </w:pPr>
      <w:r w:rsidRPr="0009464D">
        <w:rPr>
          <w:rFonts w:ascii="Lato" w:hAnsi="Lato" w:cs="Tahoma"/>
          <w:b/>
          <w:bCs/>
          <w:sz w:val="20"/>
          <w:szCs w:val="20"/>
        </w:rPr>
        <w:t>De désigner Monsieu</w:t>
      </w:r>
      <w:r w:rsidR="0009464D" w:rsidRPr="0009464D">
        <w:rPr>
          <w:rFonts w:ascii="Lato" w:hAnsi="Lato" w:cs="Tahoma"/>
          <w:b/>
          <w:bCs/>
          <w:sz w:val="20"/>
          <w:szCs w:val="20"/>
        </w:rPr>
        <w:t>r Patrice PHILOREAU</w:t>
      </w:r>
      <w:r w:rsidR="0009464D">
        <w:rPr>
          <w:rFonts w:ascii="Lato" w:hAnsi="Lato" w:cs="Tahoma"/>
          <w:b/>
          <w:bCs/>
          <w:sz w:val="20"/>
          <w:szCs w:val="20"/>
        </w:rPr>
        <w:t xml:space="preserve"> </w:t>
      </w:r>
      <w:r>
        <w:rPr>
          <w:rFonts w:ascii="Lato" w:hAnsi="Lato" w:cs="Tahoma"/>
          <w:b/>
          <w:bCs/>
          <w:sz w:val="20"/>
          <w:szCs w:val="20"/>
        </w:rPr>
        <w:t>comme représentant de l’Agence auprès du SMICA</w:t>
      </w:r>
      <w:r w:rsidR="000E7FF3">
        <w:rPr>
          <w:rFonts w:ascii="Lato" w:hAnsi="Lato" w:cs="Tahoma"/>
          <w:b/>
          <w:bCs/>
          <w:sz w:val="20"/>
          <w:szCs w:val="20"/>
        </w:rPr>
        <w:t>.</w:t>
      </w:r>
    </w:p>
    <w:p w14:paraId="4B433E9C" w14:textId="6A03BC8E" w:rsidR="00033136" w:rsidRPr="00ED5893" w:rsidRDefault="00033136" w:rsidP="00ED5893">
      <w:pPr>
        <w:tabs>
          <w:tab w:val="left" w:pos="720"/>
          <w:tab w:val="left" w:pos="900"/>
        </w:tabs>
        <w:spacing w:after="0" w:line="240" w:lineRule="auto"/>
        <w:jc w:val="both"/>
        <w:rPr>
          <w:rFonts w:ascii="Lato" w:eastAsia="Calibri" w:hAnsi="Lato" w:cs="Times New Roman"/>
          <w:sz w:val="20"/>
          <w:szCs w:val="20"/>
        </w:rPr>
      </w:pPr>
    </w:p>
    <w:p w14:paraId="1F357E13" w14:textId="3CCA666C" w:rsidR="00271656" w:rsidRPr="00033136" w:rsidRDefault="00271656" w:rsidP="00033136">
      <w:pPr>
        <w:spacing w:after="0" w:line="240" w:lineRule="auto"/>
        <w:jc w:val="both"/>
      </w:pPr>
    </w:p>
    <w:p w14:paraId="7C5C9A85" w14:textId="3B00646A" w:rsidR="00034C33" w:rsidRPr="008F6352" w:rsidRDefault="007F2320" w:rsidP="00ED5893">
      <w:pPr>
        <w:rPr>
          <w:rFonts w:ascii="Lato" w:eastAsia="Times New Roman" w:hAnsi="Lato" w:cs="Times New Roman"/>
          <w:sz w:val="20"/>
          <w:szCs w:val="24"/>
          <w:lang w:eastAsia="fr-FR"/>
        </w:rPr>
      </w:pPr>
      <w:r w:rsidRPr="008F6352">
        <w:rPr>
          <w:rFonts w:ascii="Lato" w:eastAsia="Times New Roman" w:hAnsi="Lato" w:cs="Times New Roman"/>
          <w:sz w:val="20"/>
          <w:szCs w:val="24"/>
          <w:lang w:eastAsia="fr-FR"/>
        </w:rPr>
        <w:t>Le Président certifie sous sa responsabilité le caractère conforme et exécutoire de cet acte</w:t>
      </w:r>
      <w:r w:rsidR="00594F46" w:rsidRPr="008F6352">
        <w:rPr>
          <w:rFonts w:ascii="Lato" w:eastAsia="Times New Roman" w:hAnsi="Lato" w:cs="Times New Roman"/>
          <w:sz w:val="20"/>
          <w:szCs w:val="24"/>
          <w:lang w:eastAsia="fr-FR"/>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3898D929" w:rsidR="007F2320" w:rsidRPr="007A7A3A" w:rsidRDefault="007F2320" w:rsidP="007F2320">
                            <w:pPr>
                              <w:spacing w:after="0" w:line="240" w:lineRule="auto"/>
                              <w:rPr>
                                <w:rFonts w:eastAsia="Calibri" w:cs="Arial"/>
                                <w:i/>
                                <w:sz w:val="20"/>
                                <w:szCs w:val="20"/>
                              </w:rPr>
                            </w:pPr>
                            <w:r w:rsidRPr="007A7A3A">
                              <w:rPr>
                                <w:rFonts w:eastAsia="Calibri" w:cs="Arial"/>
                                <w:i/>
                                <w:sz w:val="20"/>
                                <w:szCs w:val="20"/>
                              </w:rPr>
                              <w:t>Adoptée à l’unanimit</w:t>
                            </w:r>
                            <w:r w:rsidR="007A7A3A">
                              <w:rPr>
                                <w:rFonts w:eastAsia="Calibri" w:cs="Arial"/>
                                <w:i/>
                                <w:sz w:val="20"/>
                                <w:szCs w:val="20"/>
                              </w:rPr>
                              <w:t>é</w:t>
                            </w:r>
                          </w:p>
                          <w:p w14:paraId="210AFBFA" w14:textId="11909B7F"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3898D929" w:rsidR="007F2320" w:rsidRPr="007A7A3A" w:rsidRDefault="007F2320" w:rsidP="007F2320">
                      <w:pPr>
                        <w:spacing w:after="0" w:line="240" w:lineRule="auto"/>
                        <w:rPr>
                          <w:rFonts w:eastAsia="Calibri" w:cs="Arial"/>
                          <w:i/>
                          <w:sz w:val="20"/>
                          <w:szCs w:val="20"/>
                        </w:rPr>
                      </w:pPr>
                      <w:r w:rsidRPr="007A7A3A">
                        <w:rPr>
                          <w:rFonts w:eastAsia="Calibri" w:cs="Arial"/>
                          <w:i/>
                          <w:sz w:val="20"/>
                          <w:szCs w:val="20"/>
                        </w:rPr>
                        <w:t>Adoptée à l’unanimit</w:t>
                      </w:r>
                      <w:r w:rsidR="007A7A3A">
                        <w:rPr>
                          <w:rFonts w:eastAsia="Calibri" w:cs="Arial"/>
                          <w:i/>
                          <w:sz w:val="20"/>
                          <w:szCs w:val="20"/>
                        </w:rPr>
                        <w:t>é</w:t>
                      </w:r>
                    </w:p>
                    <w:p w14:paraId="210AFBFA" w14:textId="11909B7F"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5"/>
  </w:num>
  <w:num w:numId="2" w16cid:durableId="363019387">
    <w:abstractNumId w:val="3"/>
  </w:num>
  <w:num w:numId="3" w16cid:durableId="2041200361">
    <w:abstractNumId w:val="13"/>
  </w:num>
  <w:num w:numId="4" w16cid:durableId="377825989">
    <w:abstractNumId w:val="1"/>
  </w:num>
  <w:num w:numId="5" w16cid:durableId="180820538">
    <w:abstractNumId w:val="1"/>
  </w:num>
  <w:num w:numId="6" w16cid:durableId="2065566980">
    <w:abstractNumId w:val="6"/>
  </w:num>
  <w:num w:numId="7" w16cid:durableId="2013098621">
    <w:abstractNumId w:val="10"/>
  </w:num>
  <w:num w:numId="8" w16cid:durableId="306934749">
    <w:abstractNumId w:val="2"/>
  </w:num>
  <w:num w:numId="9" w16cid:durableId="1943679398">
    <w:abstractNumId w:val="4"/>
  </w:num>
  <w:num w:numId="10" w16cid:durableId="1589926201">
    <w:abstractNumId w:val="7"/>
  </w:num>
  <w:num w:numId="11" w16cid:durableId="1514688311">
    <w:abstractNumId w:val="5"/>
  </w:num>
  <w:num w:numId="12" w16cid:durableId="193738898">
    <w:abstractNumId w:val="8"/>
  </w:num>
  <w:num w:numId="13" w16cid:durableId="928924685">
    <w:abstractNumId w:val="11"/>
  </w:num>
  <w:num w:numId="14" w16cid:durableId="1522166681">
    <w:abstractNumId w:val="9"/>
  </w:num>
  <w:num w:numId="15" w16cid:durableId="1165323953">
    <w:abstractNumId w:val="12"/>
  </w:num>
  <w:num w:numId="16" w16cid:durableId="25832837">
    <w:abstractNumId w:val="14"/>
  </w:num>
  <w:num w:numId="17" w16cid:durableId="3486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CE0"/>
    <w:rsid w:val="000647AD"/>
    <w:rsid w:val="000768BD"/>
    <w:rsid w:val="00090224"/>
    <w:rsid w:val="0009464D"/>
    <w:rsid w:val="000A2EB0"/>
    <w:rsid w:val="000B519B"/>
    <w:rsid w:val="000D006F"/>
    <w:rsid w:val="000E7FF3"/>
    <w:rsid w:val="000F6403"/>
    <w:rsid w:val="00121D67"/>
    <w:rsid w:val="0014686C"/>
    <w:rsid w:val="001478BB"/>
    <w:rsid w:val="00160894"/>
    <w:rsid w:val="00176E28"/>
    <w:rsid w:val="00183E67"/>
    <w:rsid w:val="00195751"/>
    <w:rsid w:val="001B1151"/>
    <w:rsid w:val="001C1FEB"/>
    <w:rsid w:val="00210158"/>
    <w:rsid w:val="00212FBD"/>
    <w:rsid w:val="002140D7"/>
    <w:rsid w:val="002304AC"/>
    <w:rsid w:val="00233206"/>
    <w:rsid w:val="00271656"/>
    <w:rsid w:val="00291301"/>
    <w:rsid w:val="002A2CF8"/>
    <w:rsid w:val="002A4C48"/>
    <w:rsid w:val="002F1CA6"/>
    <w:rsid w:val="00323577"/>
    <w:rsid w:val="00324A01"/>
    <w:rsid w:val="0033209D"/>
    <w:rsid w:val="00334441"/>
    <w:rsid w:val="00336BD8"/>
    <w:rsid w:val="003457E0"/>
    <w:rsid w:val="0035740B"/>
    <w:rsid w:val="00364CED"/>
    <w:rsid w:val="00381766"/>
    <w:rsid w:val="0038466D"/>
    <w:rsid w:val="003850E3"/>
    <w:rsid w:val="00387F1F"/>
    <w:rsid w:val="003B7EFD"/>
    <w:rsid w:val="003C3444"/>
    <w:rsid w:val="0040009D"/>
    <w:rsid w:val="0040137E"/>
    <w:rsid w:val="0041424A"/>
    <w:rsid w:val="00453016"/>
    <w:rsid w:val="00481D3B"/>
    <w:rsid w:val="00485A3C"/>
    <w:rsid w:val="0049685F"/>
    <w:rsid w:val="004E78F3"/>
    <w:rsid w:val="004F142F"/>
    <w:rsid w:val="004F4D32"/>
    <w:rsid w:val="0051725A"/>
    <w:rsid w:val="0054656C"/>
    <w:rsid w:val="00594F46"/>
    <w:rsid w:val="005A0CAD"/>
    <w:rsid w:val="005D59DC"/>
    <w:rsid w:val="00661983"/>
    <w:rsid w:val="00666996"/>
    <w:rsid w:val="006B11C1"/>
    <w:rsid w:val="006C7A72"/>
    <w:rsid w:val="006D188F"/>
    <w:rsid w:val="006D2BD3"/>
    <w:rsid w:val="006D3B2D"/>
    <w:rsid w:val="00720DBC"/>
    <w:rsid w:val="00752A99"/>
    <w:rsid w:val="00793115"/>
    <w:rsid w:val="007A442E"/>
    <w:rsid w:val="007A7A3A"/>
    <w:rsid w:val="007C3E13"/>
    <w:rsid w:val="007D2D9E"/>
    <w:rsid w:val="007E5057"/>
    <w:rsid w:val="007F2320"/>
    <w:rsid w:val="007F250D"/>
    <w:rsid w:val="0080049B"/>
    <w:rsid w:val="00800FFA"/>
    <w:rsid w:val="00807939"/>
    <w:rsid w:val="00811732"/>
    <w:rsid w:val="00842A77"/>
    <w:rsid w:val="0088509F"/>
    <w:rsid w:val="008A6624"/>
    <w:rsid w:val="008B725F"/>
    <w:rsid w:val="008D4374"/>
    <w:rsid w:val="008F6352"/>
    <w:rsid w:val="0090235D"/>
    <w:rsid w:val="00924986"/>
    <w:rsid w:val="00953E09"/>
    <w:rsid w:val="00965E73"/>
    <w:rsid w:val="00971AA9"/>
    <w:rsid w:val="009823C3"/>
    <w:rsid w:val="0098271C"/>
    <w:rsid w:val="009A2915"/>
    <w:rsid w:val="009A5A19"/>
    <w:rsid w:val="009D02FF"/>
    <w:rsid w:val="009F0223"/>
    <w:rsid w:val="00A207C9"/>
    <w:rsid w:val="00A27856"/>
    <w:rsid w:val="00A51579"/>
    <w:rsid w:val="00A67685"/>
    <w:rsid w:val="00B10B5F"/>
    <w:rsid w:val="00B13816"/>
    <w:rsid w:val="00B20FC9"/>
    <w:rsid w:val="00B2675E"/>
    <w:rsid w:val="00B27BE5"/>
    <w:rsid w:val="00B627DA"/>
    <w:rsid w:val="00B9559C"/>
    <w:rsid w:val="00BB38AD"/>
    <w:rsid w:val="00BC560F"/>
    <w:rsid w:val="00BE25EB"/>
    <w:rsid w:val="00C22E81"/>
    <w:rsid w:val="00C24ADC"/>
    <w:rsid w:val="00C26EC1"/>
    <w:rsid w:val="00C26F66"/>
    <w:rsid w:val="00C47AA7"/>
    <w:rsid w:val="00CC3EA3"/>
    <w:rsid w:val="00CC5338"/>
    <w:rsid w:val="00CC5386"/>
    <w:rsid w:val="00CD0C2B"/>
    <w:rsid w:val="00CD4092"/>
    <w:rsid w:val="00D26A4B"/>
    <w:rsid w:val="00D37A55"/>
    <w:rsid w:val="00D80935"/>
    <w:rsid w:val="00DF7868"/>
    <w:rsid w:val="00E01E88"/>
    <w:rsid w:val="00E11AD5"/>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373CD"/>
    <w:rsid w:val="00F44CA1"/>
    <w:rsid w:val="00F82F27"/>
    <w:rsid w:val="00F83944"/>
    <w:rsid w:val="00FA13B7"/>
    <w:rsid w:val="00FB3F4E"/>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450</Words>
  <Characters>2480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13</cp:revision>
  <cp:lastPrinted>2026-06-16T05:54:00Z</cp:lastPrinted>
  <dcterms:created xsi:type="dcterms:W3CDTF">2026-05-13T12:13:00Z</dcterms:created>
  <dcterms:modified xsi:type="dcterms:W3CDTF">2026-06-16T05:56:00Z</dcterms:modified>
</cp:coreProperties>
</file>