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8B" w:rsidRPr="00AB0AC0" w:rsidRDefault="00AB0AC0" w:rsidP="0093658B">
      <w:pPr>
        <w:spacing w:after="0" w:line="240" w:lineRule="auto"/>
        <w:jc w:val="center"/>
        <w:rPr>
          <w:rFonts w:ascii="Lato" w:eastAsia="Calibri" w:hAnsi="Lato" w:cs="Times New Roman"/>
          <w:b/>
          <w:color w:val="FF0000"/>
          <w:sz w:val="20"/>
          <w:szCs w:val="20"/>
        </w:rPr>
      </w:pPr>
      <w:r w:rsidRPr="00AB0AC0">
        <w:rPr>
          <w:rFonts w:ascii="Lato" w:eastAsia="Calibri" w:hAnsi="Lato" w:cs="Times New Roman"/>
          <w:b/>
          <w:color w:val="FF0000"/>
          <w:sz w:val="20"/>
          <w:szCs w:val="20"/>
        </w:rPr>
        <w:t>Version accessible non opposable</w:t>
      </w:r>
    </w:p>
    <w:p w:rsidR="0093658B" w:rsidRDefault="0093658B" w:rsidP="0093658B">
      <w:pPr>
        <w:spacing w:after="0" w:line="240" w:lineRule="auto"/>
        <w:jc w:val="center"/>
        <w:rPr>
          <w:rFonts w:ascii="Lato" w:eastAsia="Calibri" w:hAnsi="Lato" w:cs="Times New Roman"/>
          <w:b/>
          <w:sz w:val="20"/>
          <w:szCs w:val="20"/>
        </w:rPr>
      </w:pPr>
      <w:bookmarkStart w:id="0" w:name="_GoBack"/>
      <w:bookmarkEnd w:id="0"/>
    </w:p>
    <w:p w:rsidR="006C00CB" w:rsidRDefault="006C00CB" w:rsidP="0093658B">
      <w:pPr>
        <w:spacing w:after="0" w:line="240" w:lineRule="auto"/>
        <w:jc w:val="center"/>
        <w:rPr>
          <w:rFonts w:ascii="Lato" w:eastAsia="Calibri" w:hAnsi="Lato" w:cs="Times New Roman"/>
          <w:b/>
          <w:sz w:val="20"/>
          <w:szCs w:val="20"/>
        </w:rPr>
      </w:pPr>
    </w:p>
    <w:p w:rsidR="006C00CB" w:rsidRDefault="006C00CB" w:rsidP="0093658B">
      <w:pPr>
        <w:spacing w:after="0" w:line="240" w:lineRule="auto"/>
        <w:jc w:val="center"/>
        <w:rPr>
          <w:rFonts w:ascii="Lato" w:eastAsia="Calibri" w:hAnsi="Lato" w:cs="Times New Roman"/>
          <w:b/>
          <w:sz w:val="20"/>
          <w:szCs w:val="20"/>
        </w:rPr>
      </w:pPr>
    </w:p>
    <w:p w:rsidR="0093658B" w:rsidRDefault="0093658B"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p>
    <w:p w:rsidR="00D37A55" w:rsidRPr="00C24ADC" w:rsidRDefault="00015009"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Pr>
          <w:rFonts w:ascii="Lato" w:eastAsia="Calibri" w:hAnsi="Lato" w:cs="Times New Roman"/>
          <w:b/>
          <w:sz w:val="20"/>
          <w:szCs w:val="20"/>
        </w:rPr>
        <w:t xml:space="preserve">DELIBERATION CA N° </w:t>
      </w:r>
      <w:r w:rsidR="006D40C1">
        <w:rPr>
          <w:rFonts w:ascii="Lato" w:eastAsia="Calibri" w:hAnsi="Lato" w:cs="Times New Roman"/>
          <w:b/>
          <w:sz w:val="20"/>
          <w:szCs w:val="20"/>
        </w:rPr>
        <w:t>2025-13</w:t>
      </w:r>
    </w:p>
    <w:p w:rsidR="00D37A55" w:rsidRPr="00C24ADC" w:rsidRDefault="00D37A55" w:rsidP="0093658B">
      <w:pPr>
        <w:pBdr>
          <w:top w:val="single" w:sz="4" w:space="1" w:color="auto"/>
          <w:left w:val="single" w:sz="4" w:space="4" w:color="auto"/>
          <w:bottom w:val="single" w:sz="4" w:space="1" w:color="auto"/>
          <w:right w:val="single" w:sz="4" w:space="4"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rsidR="00EC35EB" w:rsidRDefault="00EC35EB" w:rsidP="0093658B">
      <w:pPr>
        <w:pBdr>
          <w:top w:val="single" w:sz="4" w:space="1" w:color="auto"/>
          <w:left w:val="single" w:sz="4" w:space="4" w:color="auto"/>
          <w:bottom w:val="single" w:sz="4" w:space="1" w:color="auto"/>
          <w:right w:val="single" w:sz="4" w:space="4" w:color="auto"/>
        </w:pBdr>
        <w:spacing w:after="0" w:line="240" w:lineRule="auto"/>
        <w:jc w:val="both"/>
        <w:rPr>
          <w:rFonts w:ascii="Lato" w:hAnsi="Lato" w:cs="Arial"/>
          <w:color w:val="FF0000"/>
          <w:sz w:val="20"/>
          <w:szCs w:val="20"/>
        </w:rPr>
      </w:pPr>
    </w:p>
    <w:p w:rsidR="002B5550" w:rsidRDefault="002B5550" w:rsidP="00720DBC">
      <w:pPr>
        <w:spacing w:after="0" w:line="240" w:lineRule="auto"/>
        <w:jc w:val="both"/>
        <w:rPr>
          <w:rFonts w:ascii="Lato" w:hAnsi="Lato" w:cs="Arial"/>
          <w:color w:val="FF0000"/>
          <w:sz w:val="20"/>
          <w:szCs w:val="20"/>
        </w:rPr>
      </w:pPr>
    </w:p>
    <w:p w:rsidR="0093658B" w:rsidRPr="00C24ADC" w:rsidRDefault="0093658B" w:rsidP="00720DBC">
      <w:pPr>
        <w:spacing w:after="0" w:line="240" w:lineRule="auto"/>
        <w:jc w:val="both"/>
        <w:rPr>
          <w:rFonts w:ascii="Lato" w:hAnsi="Lato" w:cs="Arial"/>
          <w:color w:val="FF0000"/>
          <w:sz w:val="20"/>
          <w:szCs w:val="20"/>
        </w:rPr>
      </w:pPr>
    </w:p>
    <w:p w:rsidR="00015009" w:rsidRDefault="00015009" w:rsidP="00015009">
      <w:pPr>
        <w:spacing w:after="0" w:line="240" w:lineRule="auto"/>
        <w:jc w:val="center"/>
        <w:rPr>
          <w:rFonts w:ascii="Lato" w:hAnsi="Lato"/>
          <w:b/>
          <w:sz w:val="20"/>
          <w:szCs w:val="20"/>
        </w:rPr>
      </w:pPr>
      <w:r>
        <w:rPr>
          <w:rFonts w:ascii="Lato" w:hAnsi="Lato"/>
          <w:b/>
          <w:sz w:val="20"/>
          <w:szCs w:val="20"/>
        </w:rPr>
        <w:t xml:space="preserve">Conseil d’Administration du </w:t>
      </w:r>
      <w:r w:rsidR="00C57402">
        <w:rPr>
          <w:rFonts w:ascii="Lato" w:hAnsi="Lato"/>
          <w:b/>
          <w:sz w:val="20"/>
          <w:szCs w:val="20"/>
        </w:rPr>
        <w:t>23</w:t>
      </w:r>
      <w:r w:rsidR="009D0A57">
        <w:rPr>
          <w:rFonts w:ascii="Lato" w:hAnsi="Lato"/>
          <w:b/>
          <w:sz w:val="20"/>
          <w:szCs w:val="20"/>
        </w:rPr>
        <w:t xml:space="preserve"> juillet 2025</w:t>
      </w:r>
    </w:p>
    <w:p w:rsidR="00015009" w:rsidRDefault="00015009" w:rsidP="00015009">
      <w:pPr>
        <w:spacing w:after="0" w:line="240" w:lineRule="auto"/>
        <w:jc w:val="center"/>
        <w:rPr>
          <w:rFonts w:ascii="Lato" w:hAnsi="Lato"/>
          <w:b/>
          <w:sz w:val="20"/>
          <w:szCs w:val="20"/>
        </w:rPr>
      </w:pPr>
    </w:p>
    <w:p w:rsidR="002B5550" w:rsidRDefault="002B5550" w:rsidP="00015009">
      <w:pPr>
        <w:spacing w:after="0" w:line="240" w:lineRule="auto"/>
        <w:jc w:val="center"/>
        <w:rPr>
          <w:rFonts w:ascii="Lato" w:hAnsi="Lato"/>
          <w:b/>
          <w:sz w:val="20"/>
          <w:szCs w:val="20"/>
        </w:rPr>
      </w:pPr>
    </w:p>
    <w:p w:rsidR="00D51D8A" w:rsidRDefault="00D51D8A" w:rsidP="00D51D8A">
      <w:pPr>
        <w:spacing w:after="0" w:line="240" w:lineRule="auto"/>
        <w:jc w:val="both"/>
        <w:rPr>
          <w:rFonts w:ascii="Lato" w:hAnsi="Lato"/>
          <w:sz w:val="20"/>
          <w:szCs w:val="20"/>
        </w:rPr>
      </w:pPr>
      <w:r>
        <w:rPr>
          <w:rFonts w:ascii="Lato" w:hAnsi="Lato"/>
          <w:sz w:val="20"/>
          <w:szCs w:val="20"/>
        </w:rPr>
        <w:t xml:space="preserve">L’an 2025, le 23 juillet à 15h00, le Conseil d’Administration de l’Agence Départementale Aveyron Ingénierie, s’est réuni dans les locaux du Conseil départemental, salle Ségala à Rodez, sous la présidence de Monsieur Arnaud VIALA, Président de l’Agence Départementale. </w:t>
      </w:r>
    </w:p>
    <w:p w:rsidR="00D51D8A" w:rsidRDefault="00D51D8A" w:rsidP="00D51D8A">
      <w:pPr>
        <w:spacing w:after="0" w:line="240" w:lineRule="auto"/>
        <w:jc w:val="both"/>
        <w:rPr>
          <w:rFonts w:ascii="Lato" w:eastAsia="Calibri" w:hAnsi="Lato" w:cs="Times New Roman"/>
          <w:color w:val="FF0000"/>
          <w:sz w:val="20"/>
          <w:szCs w:val="20"/>
        </w:rPr>
      </w:pPr>
    </w:p>
    <w:p w:rsidR="00D51D8A" w:rsidRDefault="00D51D8A" w:rsidP="00D51D8A">
      <w:pPr>
        <w:spacing w:after="0" w:line="240" w:lineRule="auto"/>
        <w:jc w:val="both"/>
        <w:rPr>
          <w:rFonts w:ascii="Lato" w:hAnsi="Lato" w:cs="Arial"/>
          <w:sz w:val="20"/>
          <w:szCs w:val="20"/>
        </w:rPr>
      </w:pPr>
      <w:r>
        <w:rPr>
          <w:rFonts w:ascii="Lato" w:hAnsi="Lato"/>
          <w:sz w:val="20"/>
          <w:szCs w:val="20"/>
        </w:rPr>
        <w:t xml:space="preserve">13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Christian TIEULIE, Mme Francine LAFON, Mme Christine PRESNE, Mme Gisèle RIGAL, M. André BORIES, Mme Magali BESSAOU, M. Jean-Marie LACOMBE, M. Pierre PLAGNARD.</w:t>
      </w:r>
    </w:p>
    <w:p w:rsidR="00D51D8A" w:rsidRDefault="00D51D8A" w:rsidP="00D51D8A">
      <w:pPr>
        <w:spacing w:after="0" w:line="240" w:lineRule="auto"/>
        <w:jc w:val="both"/>
        <w:rPr>
          <w:rFonts w:ascii="Lato" w:hAnsi="Lato" w:cs="Arial"/>
          <w:sz w:val="20"/>
          <w:szCs w:val="20"/>
        </w:rPr>
      </w:pPr>
    </w:p>
    <w:p w:rsidR="00D51D8A" w:rsidRDefault="00D51D8A" w:rsidP="00D51D8A">
      <w:pPr>
        <w:spacing w:after="0" w:line="240" w:lineRule="auto"/>
        <w:jc w:val="both"/>
        <w:rPr>
          <w:rFonts w:ascii="Lato" w:hAnsi="Lato" w:cs="Arial"/>
          <w:sz w:val="20"/>
          <w:szCs w:val="20"/>
        </w:rPr>
      </w:pPr>
      <w:r>
        <w:rPr>
          <w:rFonts w:ascii="Lato" w:hAnsi="Lato" w:cs="Arial"/>
          <w:sz w:val="20"/>
          <w:szCs w:val="20"/>
        </w:rPr>
        <w:t>9 membres avaient donné pouvoir : Mme Valérie ABADIE-ROQUES à M. Arnaud VIALA, M. Serge JULIEN à Mme Annie CAZARD, M. Jean-Pierre MASBOU à Mme Gisèle RIGAL, M. Jacques MOLIERES à M. Pierre PLAGNARD, Mme Geneviève GASQ-BARES à Mme Magali BESSAOU, M. Jean-Louis GRIMAL à M. André BORIES, M. Jacques BARBEZANGE à Mme Virginie FIRMIN, M. Alain DELMAS à M. André AT, M. Jean-Eudes LE MEIGNEN à M. Jean-Marie LACOMBE.</w:t>
      </w:r>
    </w:p>
    <w:p w:rsidR="00D51D8A" w:rsidRDefault="00D51D8A" w:rsidP="00D51D8A">
      <w:pPr>
        <w:spacing w:after="0" w:line="240" w:lineRule="auto"/>
        <w:jc w:val="both"/>
        <w:rPr>
          <w:rFonts w:ascii="Lato" w:hAnsi="Lato" w:cs="Arial"/>
          <w:sz w:val="20"/>
          <w:szCs w:val="20"/>
        </w:rPr>
      </w:pPr>
    </w:p>
    <w:p w:rsidR="00D51D8A" w:rsidRDefault="00D51D8A" w:rsidP="00D51D8A">
      <w:pPr>
        <w:spacing w:after="0" w:line="240" w:lineRule="auto"/>
        <w:jc w:val="both"/>
        <w:rPr>
          <w:rFonts w:ascii="Lato" w:hAnsi="Lato" w:cs="Arial"/>
          <w:sz w:val="20"/>
          <w:szCs w:val="20"/>
        </w:rPr>
      </w:pPr>
      <w:r>
        <w:rPr>
          <w:rFonts w:ascii="Lato" w:hAnsi="Lato" w:cs="Arial"/>
          <w:sz w:val="20"/>
          <w:szCs w:val="20"/>
        </w:rPr>
        <w:t>6 membres étaient absents et excusés : M. Christophe LABORIE, Mme Hélène RIVIERE, M. Jean-Luc CALMELLY, M. Jean-Marc CALVET, M. Yves REGOURD, M. Michel CAUSSE.</w:t>
      </w:r>
    </w:p>
    <w:p w:rsidR="00D51D8A" w:rsidRDefault="00D51D8A" w:rsidP="00D51D8A">
      <w:pPr>
        <w:spacing w:after="0" w:line="240" w:lineRule="auto"/>
        <w:jc w:val="both"/>
        <w:rPr>
          <w:rFonts w:ascii="Lato" w:hAnsi="Lato" w:cs="Arial"/>
          <w:sz w:val="20"/>
          <w:szCs w:val="20"/>
        </w:rPr>
      </w:pPr>
    </w:p>
    <w:p w:rsidR="00F5521E" w:rsidRDefault="00F5521E" w:rsidP="00F5521E">
      <w:pPr>
        <w:spacing w:after="0" w:line="240" w:lineRule="auto"/>
        <w:jc w:val="both"/>
        <w:rPr>
          <w:rFonts w:ascii="Lato" w:hAnsi="Lato" w:cs="Arial"/>
          <w:sz w:val="20"/>
          <w:szCs w:val="20"/>
        </w:rPr>
      </w:pPr>
    </w:p>
    <w:p w:rsidR="0093658B" w:rsidRDefault="0093658B" w:rsidP="0038340C">
      <w:pPr>
        <w:spacing w:after="0" w:line="240" w:lineRule="auto"/>
        <w:jc w:val="both"/>
        <w:rPr>
          <w:rFonts w:ascii="Lato" w:hAnsi="Lato" w:cs="Arial"/>
          <w:sz w:val="20"/>
          <w:szCs w:val="20"/>
        </w:rPr>
      </w:pPr>
    </w:p>
    <w:p w:rsidR="0093658B" w:rsidRDefault="0093658B" w:rsidP="0038340C">
      <w:pPr>
        <w:spacing w:after="0" w:line="240" w:lineRule="auto"/>
        <w:jc w:val="both"/>
        <w:rPr>
          <w:rFonts w:ascii="Lato" w:hAnsi="Lato" w:cs="Arial"/>
          <w:sz w:val="20"/>
          <w:szCs w:val="20"/>
        </w:rPr>
      </w:pPr>
    </w:p>
    <w:p w:rsidR="0093658B" w:rsidRDefault="0093658B" w:rsidP="0038340C">
      <w:pPr>
        <w:spacing w:after="0" w:line="240" w:lineRule="auto"/>
        <w:jc w:val="both"/>
        <w:rPr>
          <w:rFonts w:ascii="Lato" w:hAnsi="Lato" w:cs="Arial"/>
          <w:sz w:val="20"/>
          <w:szCs w:val="20"/>
        </w:rPr>
      </w:pPr>
    </w:p>
    <w:p w:rsidR="00924986" w:rsidRDefault="00924986" w:rsidP="0049685F">
      <w:pPr>
        <w:spacing w:after="160" w:line="252" w:lineRule="auto"/>
        <w:contextualSpacing/>
        <w:jc w:val="both"/>
        <w:rPr>
          <w:rFonts w:ascii="Lato" w:eastAsia="Times New Roman" w:hAnsi="Lato" w:cstheme="minorHAnsi"/>
          <w:b/>
          <w:sz w:val="20"/>
          <w:szCs w:val="20"/>
          <w:lang w:eastAsia="fr-FR"/>
        </w:rPr>
      </w:pPr>
    </w:p>
    <w:p w:rsidR="009C0FBC" w:rsidRPr="009C0FBC" w:rsidRDefault="009C0FBC" w:rsidP="009C0FBC">
      <w:pPr>
        <w:spacing w:before="100" w:beforeAutospacing="1" w:after="100" w:afterAutospacing="1" w:line="240" w:lineRule="auto"/>
        <w:jc w:val="both"/>
        <w:outlineLvl w:val="2"/>
        <w:rPr>
          <w:rFonts w:ascii="Lato" w:eastAsia="Times New Roman" w:hAnsi="Lato" w:cs="Times New Roman"/>
          <w:b/>
          <w:bCs/>
          <w:sz w:val="20"/>
          <w:szCs w:val="20"/>
          <w:lang w:eastAsia="fr-FR"/>
        </w:rPr>
      </w:pPr>
      <w:r w:rsidRPr="009D0A57">
        <w:rPr>
          <w:rFonts w:ascii="Lato" w:eastAsia="Times New Roman" w:hAnsi="Lato" w:cs="Times New Roman"/>
          <w:b/>
          <w:bCs/>
          <w:sz w:val="20"/>
          <w:szCs w:val="20"/>
          <w:u w:val="single"/>
          <w:lang w:eastAsia="fr-FR"/>
        </w:rPr>
        <w:t>Objet</w:t>
      </w:r>
      <w:r w:rsidRPr="009C0FBC">
        <w:rPr>
          <w:rFonts w:ascii="Lato" w:eastAsia="Times New Roman" w:hAnsi="Lato" w:cs="Times New Roman"/>
          <w:b/>
          <w:bCs/>
          <w:sz w:val="20"/>
          <w:szCs w:val="20"/>
          <w:lang w:eastAsia="fr-FR"/>
        </w:rPr>
        <w:t xml:space="preserve"> : </w:t>
      </w:r>
      <w:r w:rsidR="006D40C1">
        <w:rPr>
          <w:rFonts w:ascii="Lato" w:eastAsia="Times New Roman" w:hAnsi="Lato" w:cs="Times New Roman"/>
          <w:b/>
          <w:bCs/>
          <w:sz w:val="20"/>
          <w:szCs w:val="20"/>
          <w:lang w:eastAsia="fr-FR"/>
        </w:rPr>
        <w:t>Approbation de la modification de la convention constitutive du GIP « Agence Départementale de l’Innovation du Numérique et de l’Energie »</w:t>
      </w:r>
    </w:p>
    <w:p w:rsidR="009C0FBC" w:rsidRPr="009C0FBC" w:rsidRDefault="006D40C1"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Vu la convention constitutive du GIP « Agence Départementale de l’Innovation, du Numérique et de l’Energie » approuvée par arrêté préfectoral du 28 juillet 2023 ;</w:t>
      </w:r>
    </w:p>
    <w:p w:rsidR="009D0A57"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 xml:space="preserve">Vu </w:t>
      </w:r>
      <w:r w:rsidR="006D40C1">
        <w:rPr>
          <w:rFonts w:ascii="Lato" w:eastAsia="Times New Roman" w:hAnsi="Lato" w:cs="Times New Roman"/>
          <w:sz w:val="20"/>
          <w:szCs w:val="20"/>
          <w:lang w:eastAsia="fr-FR"/>
        </w:rPr>
        <w:t>le décret 2012-91 du 26 janvier 2012 relatif aux groupements d’intérêt public ;</w:t>
      </w:r>
    </w:p>
    <w:p w:rsidR="009D0A57" w:rsidRDefault="009C0FBC" w:rsidP="009C0FBC">
      <w:pPr>
        <w:spacing w:before="100" w:beforeAutospacing="1" w:after="100" w:afterAutospacing="1" w:line="240" w:lineRule="auto"/>
        <w:jc w:val="both"/>
        <w:rPr>
          <w:rFonts w:ascii="Lato" w:eastAsia="Times New Roman" w:hAnsi="Lato" w:cs="Times New Roman"/>
          <w:sz w:val="20"/>
          <w:szCs w:val="20"/>
          <w:lang w:eastAsia="fr-FR"/>
        </w:rPr>
      </w:pPr>
      <w:r w:rsidRPr="009C0FBC">
        <w:rPr>
          <w:rFonts w:ascii="Lato" w:eastAsia="Times New Roman" w:hAnsi="Lato" w:cs="Times New Roman"/>
          <w:sz w:val="20"/>
          <w:szCs w:val="20"/>
          <w:lang w:eastAsia="fr-FR"/>
        </w:rPr>
        <w:t xml:space="preserve">Vu </w:t>
      </w:r>
      <w:r w:rsidR="006D40C1">
        <w:rPr>
          <w:rFonts w:ascii="Lato" w:eastAsia="Times New Roman" w:hAnsi="Lato" w:cs="Times New Roman"/>
          <w:sz w:val="20"/>
          <w:szCs w:val="20"/>
          <w:lang w:eastAsia="fr-FR"/>
        </w:rPr>
        <w:t xml:space="preserve">le courrier du 18 juin 2025 du Président d’Aveyron Ingénierie demandant le retrait de l’Agence Départementale </w:t>
      </w:r>
      <w:proofErr w:type="spellStart"/>
      <w:r w:rsidR="006D40C1">
        <w:rPr>
          <w:rFonts w:ascii="Lato" w:eastAsia="Times New Roman" w:hAnsi="Lato" w:cs="Times New Roman"/>
          <w:sz w:val="20"/>
          <w:szCs w:val="20"/>
          <w:lang w:eastAsia="fr-FR"/>
        </w:rPr>
        <w:t>Averyon</w:t>
      </w:r>
      <w:proofErr w:type="spellEnd"/>
      <w:r w:rsidR="006D40C1">
        <w:rPr>
          <w:rFonts w:ascii="Lato" w:eastAsia="Times New Roman" w:hAnsi="Lato" w:cs="Times New Roman"/>
          <w:sz w:val="20"/>
          <w:szCs w:val="20"/>
          <w:lang w:eastAsia="fr-FR"/>
        </w:rPr>
        <w:t xml:space="preserve"> Ingénierie du GIP ;</w:t>
      </w:r>
    </w:p>
    <w:p w:rsidR="006D40C1" w:rsidRDefault="006D40C1"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Vu la délibération du Conseil d’Administration du Groupement du 27 juin 2025 ;</w:t>
      </w:r>
    </w:p>
    <w:p w:rsidR="006D40C1" w:rsidRDefault="006D40C1"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Vu la délibération de l’Assemblée Générale du Groupement du 27 juin 2025 ;</w:t>
      </w:r>
    </w:p>
    <w:p w:rsidR="006D40C1"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Vu le rapport n° 1 intitulé « Retrait d’Aveyron Ingénierie de l’ADINE à compter du 1</w:t>
      </w:r>
      <w:r w:rsidRPr="00885AE9">
        <w:rPr>
          <w:rFonts w:ascii="Lato" w:eastAsia="Times New Roman" w:hAnsi="Lato" w:cs="Times New Roman"/>
          <w:sz w:val="20"/>
          <w:szCs w:val="20"/>
          <w:vertAlign w:val="superscript"/>
          <w:lang w:eastAsia="fr-FR"/>
        </w:rPr>
        <w:t>er</w:t>
      </w:r>
      <w:r>
        <w:rPr>
          <w:rFonts w:ascii="Lato" w:eastAsia="Times New Roman" w:hAnsi="Lato" w:cs="Times New Roman"/>
          <w:sz w:val="20"/>
          <w:szCs w:val="20"/>
          <w:lang w:eastAsia="fr-FR"/>
        </w:rPr>
        <w:t xml:space="preserve"> janvier 2026 » ;</w:t>
      </w: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Considérant que par courrier du 30 juin 2025 le Directeur du GIP a saisi Aveyron Ingénierie pour délibérer sur la modification de la convention constitutive du groupement jointe en annexe ;</w:t>
      </w: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p>
    <w:p w:rsidR="00885AE9" w:rsidRDefault="00885AE9" w:rsidP="009C0FB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Entendu l’exposé, et après en avoir délibéré, le Conseil d’Administration :</w:t>
      </w:r>
    </w:p>
    <w:p w:rsidR="009C0FBC" w:rsidRPr="00885AE9" w:rsidRDefault="00885AE9" w:rsidP="00885AE9">
      <w:pPr>
        <w:pStyle w:val="Paragraphedeliste"/>
        <w:numPr>
          <w:ilvl w:val="0"/>
          <w:numId w:val="16"/>
        </w:numPr>
        <w:spacing w:before="100" w:beforeAutospacing="1" w:after="100" w:afterAutospacing="1" w:line="240" w:lineRule="auto"/>
        <w:jc w:val="both"/>
        <w:rPr>
          <w:rFonts w:ascii="Lato" w:eastAsia="Times New Roman" w:hAnsi="Lato" w:cs="Times New Roman"/>
          <w:b/>
          <w:sz w:val="20"/>
          <w:szCs w:val="20"/>
          <w:lang w:eastAsia="fr-FR"/>
        </w:rPr>
      </w:pPr>
      <w:r w:rsidRPr="00885AE9">
        <w:rPr>
          <w:rFonts w:ascii="Lato" w:eastAsia="Times New Roman" w:hAnsi="Lato" w:cs="Times New Roman"/>
          <w:b/>
          <w:sz w:val="20"/>
          <w:szCs w:val="20"/>
          <w:lang w:eastAsia="fr-FR"/>
        </w:rPr>
        <w:t>Approuve le projet d’avenant n° 1 de la convention constitutive telle que jointe en annexe,</w:t>
      </w:r>
    </w:p>
    <w:p w:rsidR="00885AE9" w:rsidRDefault="00885AE9" w:rsidP="00885AE9">
      <w:pPr>
        <w:pStyle w:val="Paragraphedeliste"/>
        <w:numPr>
          <w:ilvl w:val="0"/>
          <w:numId w:val="16"/>
        </w:numPr>
        <w:spacing w:before="100" w:beforeAutospacing="1" w:after="100" w:afterAutospacing="1" w:line="240" w:lineRule="auto"/>
        <w:jc w:val="both"/>
        <w:rPr>
          <w:rFonts w:ascii="Lato" w:eastAsia="Times New Roman" w:hAnsi="Lato" w:cs="Times New Roman"/>
          <w:b/>
          <w:sz w:val="20"/>
          <w:szCs w:val="20"/>
          <w:lang w:eastAsia="fr-FR"/>
        </w:rPr>
      </w:pPr>
      <w:r>
        <w:rPr>
          <w:rFonts w:ascii="Lato" w:eastAsia="Times New Roman" w:hAnsi="Lato" w:cs="Times New Roman"/>
          <w:b/>
          <w:sz w:val="20"/>
          <w:szCs w:val="20"/>
          <w:lang w:eastAsia="fr-FR"/>
        </w:rPr>
        <w:t>Prend acte des conditions du retrait d’Aveyron Ingénierie arrêtées par le GIP,</w:t>
      </w:r>
    </w:p>
    <w:p w:rsidR="00885AE9" w:rsidRPr="00885AE9" w:rsidRDefault="00885AE9" w:rsidP="00885AE9">
      <w:pPr>
        <w:pStyle w:val="Paragraphedeliste"/>
        <w:numPr>
          <w:ilvl w:val="0"/>
          <w:numId w:val="16"/>
        </w:numPr>
        <w:spacing w:before="100" w:beforeAutospacing="1" w:after="100" w:afterAutospacing="1" w:line="240" w:lineRule="auto"/>
        <w:jc w:val="both"/>
        <w:rPr>
          <w:rFonts w:ascii="Lato" w:eastAsia="Times New Roman" w:hAnsi="Lato" w:cs="Times New Roman"/>
          <w:b/>
          <w:sz w:val="20"/>
          <w:szCs w:val="20"/>
          <w:lang w:eastAsia="fr-FR"/>
        </w:rPr>
      </w:pPr>
      <w:r>
        <w:rPr>
          <w:rFonts w:ascii="Lato" w:eastAsia="Times New Roman" w:hAnsi="Lato" w:cs="Times New Roman"/>
          <w:b/>
          <w:sz w:val="20"/>
          <w:szCs w:val="20"/>
          <w:lang w:eastAsia="fr-FR"/>
        </w:rPr>
        <w:t>Autorise le Président à signer tout acte afférent à cette délibération.</w:t>
      </w:r>
    </w:p>
    <w:p w:rsidR="0093658B" w:rsidRPr="009C0FBC" w:rsidRDefault="0093658B" w:rsidP="009C0FBC">
      <w:pPr>
        <w:spacing w:before="100" w:beforeAutospacing="1" w:after="100" w:afterAutospacing="1" w:line="240" w:lineRule="auto"/>
        <w:jc w:val="both"/>
        <w:rPr>
          <w:rFonts w:ascii="Lato" w:eastAsia="Times New Roman" w:hAnsi="Lato" w:cs="Times New Roman"/>
          <w:sz w:val="20"/>
          <w:szCs w:val="20"/>
          <w:lang w:eastAsia="fr-FR"/>
        </w:rPr>
      </w:pPr>
    </w:p>
    <w:p w:rsidR="008D0708" w:rsidRPr="00D32F7C" w:rsidRDefault="008D0708" w:rsidP="00814E53">
      <w:pPr>
        <w:pStyle w:val="NormalWeb"/>
        <w:ind w:left="4956" w:firstLine="708"/>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4774E665" wp14:editId="6AB77E8A">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74E665"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bookmarkStart w:id="1" w:name="_GoBack"/>
                      <w:bookmarkEnd w:id="1"/>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rsidR="008D0708" w:rsidRDefault="008D0708" w:rsidP="008D0708">
                      <w:pPr>
                        <w:rPr>
                          <w:sz w:val="18"/>
                          <w:szCs w:val="18"/>
                        </w:rPr>
                      </w:pPr>
                    </w:p>
                    <w:p w:rsidR="008D0708" w:rsidRDefault="008D0708" w:rsidP="008D0708">
                      <w:pPr>
                        <w:rPr>
                          <w:sz w:val="18"/>
                          <w:szCs w:val="18"/>
                        </w:rPr>
                      </w:pPr>
                    </w:p>
                    <w:p w:rsidR="008D0708" w:rsidRDefault="008D0708" w:rsidP="008D0708">
                      <w:pPr>
                        <w:rPr>
                          <w:sz w:val="18"/>
                          <w:szCs w:val="18"/>
                          <w:u w:val="single"/>
                        </w:rPr>
                      </w:pPr>
                    </w:p>
                  </w:txbxContent>
                </v:textbox>
              </v:shape>
            </w:pict>
          </mc:Fallback>
        </mc:AlternateContent>
      </w:r>
      <w:r w:rsidRPr="001E012C">
        <w:rPr>
          <w:rFonts w:ascii="Lato" w:hAnsi="Lato"/>
          <w:b/>
          <w:sz w:val="20"/>
          <w:szCs w:val="20"/>
        </w:rPr>
        <w:t>Le Président de l’Agence Départementale</w:t>
      </w:r>
    </w:p>
    <w:p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8D0708" w:rsidRPr="001E012C" w:rsidRDefault="00AE712A" w:rsidP="008D0708">
      <w:pPr>
        <w:spacing w:after="0" w:line="240" w:lineRule="auto"/>
        <w:jc w:val="both"/>
        <w:rPr>
          <w:rFonts w:ascii="Lato" w:eastAsia="Times New Roman" w:hAnsi="Lato" w:cs="Arial"/>
          <w:sz w:val="20"/>
          <w:szCs w:val="20"/>
          <w:lang w:eastAsia="fr-FR"/>
        </w:rPr>
      </w:pPr>
      <w:r>
        <w:rPr>
          <w:rFonts w:ascii="Lato" w:eastAsia="Times New Roman" w:hAnsi="Lato"/>
          <w:b/>
          <w:sz w:val="20"/>
          <w:szCs w:val="20"/>
          <w:lang w:eastAsia="fr-FR"/>
        </w:rPr>
        <w:t>Publiée au recueil des actes administratifs le :</w:t>
      </w: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spacing w:after="0" w:line="240" w:lineRule="auto"/>
        <w:ind w:firstLine="5040"/>
        <w:jc w:val="both"/>
        <w:rPr>
          <w:rFonts w:ascii="Lato" w:eastAsia="Times New Roman" w:hAnsi="Lato" w:cs="Arial"/>
          <w:sz w:val="20"/>
          <w:szCs w:val="20"/>
          <w:lang w:eastAsia="fr-FR"/>
        </w:rPr>
      </w:pPr>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8D0708" w:rsidRPr="00CD3C1B" w:rsidRDefault="008D0708" w:rsidP="008D0708">
      <w:pPr>
        <w:spacing w:after="0"/>
        <w:jc w:val="both"/>
      </w:pPr>
    </w:p>
    <w:p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rsidR="00E73CF7" w:rsidRDefault="00E73CF7"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Default="00485A3C" w:rsidP="0054656C">
      <w:pPr>
        <w:tabs>
          <w:tab w:val="left" w:pos="720"/>
          <w:tab w:val="left" w:pos="900"/>
        </w:tabs>
        <w:spacing w:after="0" w:line="240" w:lineRule="auto"/>
        <w:jc w:val="both"/>
        <w:rPr>
          <w:rFonts w:ascii="Lato" w:eastAsia="Calibri" w:hAnsi="Lato" w:cs="Times New Roman"/>
          <w:sz w:val="20"/>
          <w:szCs w:val="20"/>
        </w:rPr>
      </w:pPr>
    </w:p>
    <w:p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rsidR="000768BD" w:rsidRDefault="000768BD"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FF0B40" w:rsidRDefault="00FF0B40" w:rsidP="0054656C">
      <w:pPr>
        <w:tabs>
          <w:tab w:val="left" w:pos="720"/>
          <w:tab w:val="left" w:pos="900"/>
        </w:tabs>
        <w:spacing w:after="0" w:line="240" w:lineRule="auto"/>
        <w:jc w:val="both"/>
        <w:rPr>
          <w:rFonts w:ascii="Lato" w:eastAsia="Calibri" w:hAnsi="Lato" w:cs="Times New Roman"/>
          <w:sz w:val="20"/>
          <w:szCs w:val="20"/>
        </w:rPr>
      </w:pPr>
    </w:p>
    <w:p w:rsidR="00807939" w:rsidRPr="00807939" w:rsidRDefault="00807939" w:rsidP="0093658B">
      <w:pPr>
        <w:pStyle w:val="Courrier"/>
        <w:ind w:left="0" w:right="140"/>
        <w:rPr>
          <w:rFonts w:ascii="Lato" w:hAnsi="Lato"/>
          <w:sz w:val="36"/>
          <w:szCs w:val="36"/>
        </w:rPr>
      </w:pPr>
    </w:p>
    <w:sectPr w:rsidR="00807939" w:rsidRPr="00807939"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161"/>
    <w:multiLevelType w:val="multilevel"/>
    <w:tmpl w:val="C3A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5825E6D"/>
    <w:multiLevelType w:val="hybridMultilevel"/>
    <w:tmpl w:val="B3BA78E6"/>
    <w:lvl w:ilvl="0" w:tplc="8C447F9A">
      <w:numFmt w:val="bullet"/>
      <w:lvlText w:val="-"/>
      <w:lvlJc w:val="left"/>
      <w:pPr>
        <w:ind w:left="720" w:hanging="360"/>
      </w:pPr>
      <w:rPr>
        <w:rFonts w:ascii="Lato" w:eastAsia="Times New Roman" w:hAnsi="Lat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
  </w:num>
  <w:num w:numId="5">
    <w:abstractNumId w:val="1"/>
  </w:num>
  <w:num w:numId="6">
    <w:abstractNumId w:val="6"/>
  </w:num>
  <w:num w:numId="7">
    <w:abstractNumId w:val="11"/>
  </w:num>
  <w:num w:numId="8">
    <w:abstractNumId w:val="2"/>
  </w:num>
  <w:num w:numId="9">
    <w:abstractNumId w:val="4"/>
  </w:num>
  <w:num w:numId="10">
    <w:abstractNumId w:val="8"/>
  </w:num>
  <w:num w:numId="11">
    <w:abstractNumId w:val="5"/>
  </w:num>
  <w:num w:numId="12">
    <w:abstractNumId w:val="9"/>
  </w:num>
  <w:num w:numId="13">
    <w:abstractNumId w:val="10"/>
  </w:num>
  <w:num w:numId="14">
    <w:abstractNumId w:val="7"/>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529EA"/>
    <w:rsid w:val="00062CE0"/>
    <w:rsid w:val="000647AD"/>
    <w:rsid w:val="000768BD"/>
    <w:rsid w:val="00090224"/>
    <w:rsid w:val="000B519B"/>
    <w:rsid w:val="000D006F"/>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81766"/>
    <w:rsid w:val="0038340C"/>
    <w:rsid w:val="0038466D"/>
    <w:rsid w:val="003850E3"/>
    <w:rsid w:val="003B7EFD"/>
    <w:rsid w:val="003C3444"/>
    <w:rsid w:val="003D23A6"/>
    <w:rsid w:val="0040137E"/>
    <w:rsid w:val="00481D3B"/>
    <w:rsid w:val="00485A3C"/>
    <w:rsid w:val="0049685F"/>
    <w:rsid w:val="004F142F"/>
    <w:rsid w:val="004F4D32"/>
    <w:rsid w:val="0051725A"/>
    <w:rsid w:val="0054656C"/>
    <w:rsid w:val="005752A0"/>
    <w:rsid w:val="005A0CAD"/>
    <w:rsid w:val="005F7AC2"/>
    <w:rsid w:val="00631984"/>
    <w:rsid w:val="00661983"/>
    <w:rsid w:val="00666996"/>
    <w:rsid w:val="006B11C1"/>
    <w:rsid w:val="006C00CB"/>
    <w:rsid w:val="006D188F"/>
    <w:rsid w:val="006D2BD3"/>
    <w:rsid w:val="006D3B2D"/>
    <w:rsid w:val="006D40C1"/>
    <w:rsid w:val="00720DBC"/>
    <w:rsid w:val="00752A99"/>
    <w:rsid w:val="00793115"/>
    <w:rsid w:val="007A442E"/>
    <w:rsid w:val="007B731C"/>
    <w:rsid w:val="007C3E13"/>
    <w:rsid w:val="007D2D9E"/>
    <w:rsid w:val="007E5057"/>
    <w:rsid w:val="007F250D"/>
    <w:rsid w:val="0080049B"/>
    <w:rsid w:val="00807939"/>
    <w:rsid w:val="00811732"/>
    <w:rsid w:val="00814E53"/>
    <w:rsid w:val="00885AE9"/>
    <w:rsid w:val="008D0708"/>
    <w:rsid w:val="008D4374"/>
    <w:rsid w:val="008E56BA"/>
    <w:rsid w:val="0090235D"/>
    <w:rsid w:val="00924986"/>
    <w:rsid w:val="0093658B"/>
    <w:rsid w:val="00953E09"/>
    <w:rsid w:val="00971AA9"/>
    <w:rsid w:val="0098271C"/>
    <w:rsid w:val="009A2915"/>
    <w:rsid w:val="009A5A19"/>
    <w:rsid w:val="009C0FBC"/>
    <w:rsid w:val="009D02FF"/>
    <w:rsid w:val="009D0A57"/>
    <w:rsid w:val="009F0223"/>
    <w:rsid w:val="00A207C9"/>
    <w:rsid w:val="00A27856"/>
    <w:rsid w:val="00A512CC"/>
    <w:rsid w:val="00A67685"/>
    <w:rsid w:val="00AB0AC0"/>
    <w:rsid w:val="00AE712A"/>
    <w:rsid w:val="00B10B5F"/>
    <w:rsid w:val="00B13816"/>
    <w:rsid w:val="00B20FC9"/>
    <w:rsid w:val="00B27BE5"/>
    <w:rsid w:val="00B627DA"/>
    <w:rsid w:val="00B9559C"/>
    <w:rsid w:val="00B96CDC"/>
    <w:rsid w:val="00BB38AD"/>
    <w:rsid w:val="00BC560F"/>
    <w:rsid w:val="00BE25EB"/>
    <w:rsid w:val="00C22E81"/>
    <w:rsid w:val="00C24ADC"/>
    <w:rsid w:val="00C47AA7"/>
    <w:rsid w:val="00C57402"/>
    <w:rsid w:val="00CC5338"/>
    <w:rsid w:val="00CD0C2B"/>
    <w:rsid w:val="00CD4092"/>
    <w:rsid w:val="00D37A55"/>
    <w:rsid w:val="00D51D8A"/>
    <w:rsid w:val="00D80935"/>
    <w:rsid w:val="00E01E88"/>
    <w:rsid w:val="00E11AD5"/>
    <w:rsid w:val="00E50735"/>
    <w:rsid w:val="00E57392"/>
    <w:rsid w:val="00E65AD4"/>
    <w:rsid w:val="00E66565"/>
    <w:rsid w:val="00E73CF7"/>
    <w:rsid w:val="00E95026"/>
    <w:rsid w:val="00EC35EB"/>
    <w:rsid w:val="00ED2886"/>
    <w:rsid w:val="00ED7E17"/>
    <w:rsid w:val="00ED7F0C"/>
    <w:rsid w:val="00EE6A35"/>
    <w:rsid w:val="00F03B9E"/>
    <w:rsid w:val="00F373CD"/>
    <w:rsid w:val="00F44CA1"/>
    <w:rsid w:val="00F5521E"/>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68A2"/>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paragraph" w:styleId="Titre3">
    <w:name w:val="heading 3"/>
    <w:basedOn w:val="Normal"/>
    <w:link w:val="Titre3Car"/>
    <w:uiPriority w:val="9"/>
    <w:qFormat/>
    <w:rsid w:val="009C0F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 w:type="character" w:customStyle="1" w:styleId="Titre3Car">
    <w:name w:val="Titre 3 Car"/>
    <w:basedOn w:val="Policepardfaut"/>
    <w:link w:val="Titre3"/>
    <w:uiPriority w:val="9"/>
    <w:rsid w:val="009C0FBC"/>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78061415">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1888754365">
      <w:bodyDiv w:val="1"/>
      <w:marLeft w:val="0"/>
      <w:marRight w:val="0"/>
      <w:marTop w:val="0"/>
      <w:marBottom w:val="0"/>
      <w:divBdr>
        <w:top w:val="none" w:sz="0" w:space="0" w:color="auto"/>
        <w:left w:val="none" w:sz="0" w:space="0" w:color="auto"/>
        <w:bottom w:val="none" w:sz="0" w:space="0" w:color="auto"/>
        <w:right w:val="none" w:sz="0" w:space="0" w:color="auto"/>
      </w:divBdr>
    </w:div>
    <w:div w:id="1945188025">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63E2-A739-4A12-B3D3-A35FD157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600</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9</cp:revision>
  <cp:lastPrinted>2025-07-23T13:57:00Z</cp:lastPrinted>
  <dcterms:created xsi:type="dcterms:W3CDTF">2025-07-21T14:21:00Z</dcterms:created>
  <dcterms:modified xsi:type="dcterms:W3CDTF">2025-12-18T09:54:00Z</dcterms:modified>
</cp:coreProperties>
</file>